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18470.xml.htm"/>
      <w:bookmarkStart w:id="1" w:name="kswkform4_17926184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Rahul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 below</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4,302</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117.55</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177,236</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pursuant to 10b5-1 Trading Plan dated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These shares were sold in multiple transactions at prices ranging from $117.33 to $118.01, inclusive. The reporting person undertakes to provide to Synaptics Incorporated (the "Company"), any security holder of the Company,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President, Chief Executive Officer and Principal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5783"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3606</Characters>
  <CharactersWithSpaces>4197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