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RAHUL PATEL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Director</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4302</w:t>
            </w:r>
          </w:p>
        </w:tc>
        <w:tc>
          <w:tcPr>
            <w:tcW w:w="1381" w:type="dxa"/>
            <w:tcBorders/>
            <w:vAlign w:val="center"/>
          </w:tcPr>
          <w:p>
            <w:pPr>
              <w:pStyle w:val="TableContents"/>
              <w:bidi w:val="0"/>
              <w:spacing w:before="0" w:after="283"/>
              <w:jc w:val="left"/>
              <w:rPr/>
            </w:pPr>
            <w:r>
              <w:rPr/>
              <w:t>503549.10</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10/20/2026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4302</w:t>
            </w:r>
          </w:p>
        </w:tc>
        <w:tc>
          <w:tcPr>
            <w:tcW w:w="1078" w:type="dxa"/>
            <w:tcBorders/>
            <w:vAlign w:val="center"/>
          </w:tcPr>
          <w:p>
            <w:pPr>
              <w:pStyle w:val="TableContents"/>
              <w:bidi w:val="0"/>
              <w:spacing w:before="0" w:after="283"/>
              <w:jc w:val="left"/>
              <w:rPr/>
            </w:pPr>
            <w:r>
              <w:rPr/>
              <w:t>10/17/2026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8"/>
        <w:gridCol w:w="954"/>
        <w:gridCol w:w="1574"/>
        <w:gridCol w:w="1775"/>
      </w:tblGrid>
      <w:tr>
        <w:trPr/>
        <w:tc>
          <w:tcPr>
            <w:tcW w:w="2914" w:type="dxa"/>
            <w:tcBorders/>
            <w:vAlign w:val="center"/>
          </w:tcPr>
          <w:p>
            <w:pPr>
              <w:pStyle w:val="TableHeading"/>
              <w:suppressLineNumbers/>
              <w:bidi w:val="0"/>
              <w:spacing w:before="0" w:after="283"/>
              <w:jc w:val="center"/>
              <w:rPr/>
            </w:pPr>
            <w:r>
              <w:rPr/>
              <w:t>Name and Address of Seller</w:t>
            </w:r>
          </w:p>
        </w:tc>
        <w:tc>
          <w:tcPr>
            <w:tcW w:w="2988"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10b5-1 Sales for RAHUL PATEL</w:t>
              <w:br/>
              <w:t>1109 McKay Drive</w:t>
              <w:br/>
              <w:t>San Jose   CA   95131</w:t>
            </w:r>
          </w:p>
        </w:tc>
        <w:tc>
          <w:tcPr>
            <w:tcW w:w="2988"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09/21/2026</w:t>
            </w:r>
          </w:p>
        </w:tc>
        <w:tc>
          <w:tcPr>
            <w:tcW w:w="1574" w:type="dxa"/>
            <w:tcBorders/>
            <w:vAlign w:val="center"/>
          </w:tcPr>
          <w:p>
            <w:pPr>
              <w:pStyle w:val="TableContents"/>
              <w:bidi w:val="0"/>
              <w:spacing w:before="0" w:after="283"/>
              <w:jc w:val="left"/>
              <w:rPr/>
            </w:pPr>
            <w:r>
              <w:rPr/>
              <w:t>2276</w:t>
            </w:r>
          </w:p>
        </w:tc>
        <w:tc>
          <w:tcPr>
            <w:tcW w:w="1775" w:type="dxa"/>
            <w:tcBorders/>
            <w:vAlign w:val="center"/>
          </w:tcPr>
          <w:p>
            <w:pPr>
              <w:pStyle w:val="TableContents"/>
              <w:bidi w:val="0"/>
              <w:spacing w:before="0" w:after="283"/>
              <w:jc w:val="left"/>
              <w:rPr/>
            </w:pPr>
            <w:r>
              <w:rPr/>
              <w:t>213557.08</w:t>
            </w:r>
          </w:p>
        </w:tc>
      </w:tr>
      <w:tr>
        <w:trPr/>
        <w:tc>
          <w:tcPr>
            <w:tcW w:w="2914" w:type="dxa"/>
            <w:tcBorders/>
            <w:vAlign w:val="center"/>
          </w:tcPr>
          <w:p>
            <w:pPr>
              <w:pStyle w:val="TableContents"/>
              <w:bidi w:val="0"/>
              <w:spacing w:before="0" w:after="283"/>
              <w:jc w:val="left"/>
              <w:rPr/>
            </w:pPr>
            <w:r>
              <w:rPr/>
              <w:t>10b5-1 Sales for RAHUL PATEL</w:t>
              <w:br/>
              <w:t>1109 McKay Drive</w:t>
              <w:br/>
              <w:t>San Jose   CA   95131</w:t>
            </w:r>
          </w:p>
        </w:tc>
        <w:tc>
          <w:tcPr>
            <w:tcW w:w="2988"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08/19/2026</w:t>
            </w:r>
          </w:p>
        </w:tc>
        <w:tc>
          <w:tcPr>
            <w:tcW w:w="1574" w:type="dxa"/>
            <w:tcBorders/>
            <w:vAlign w:val="center"/>
          </w:tcPr>
          <w:p>
            <w:pPr>
              <w:pStyle w:val="TableContents"/>
              <w:bidi w:val="0"/>
              <w:spacing w:before="0" w:after="283"/>
              <w:jc w:val="left"/>
              <w:rPr/>
            </w:pPr>
            <w:r>
              <w:rPr/>
              <w:t>2276</w:t>
            </w:r>
          </w:p>
        </w:tc>
        <w:tc>
          <w:tcPr>
            <w:tcW w:w="1775" w:type="dxa"/>
            <w:tcBorders/>
            <w:vAlign w:val="center"/>
          </w:tcPr>
          <w:p>
            <w:pPr>
              <w:pStyle w:val="TableContents"/>
              <w:bidi w:val="0"/>
              <w:spacing w:before="0" w:after="283"/>
              <w:jc w:val="left"/>
              <w:rPr/>
            </w:pPr>
            <w:r>
              <w:rPr/>
              <w:t>239867.64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9"/>
        <w:gridCol w:w="2046"/>
      </w:tblGrid>
      <w:tr>
        <w:trPr/>
        <w:tc>
          <w:tcPr>
            <w:tcW w:w="8159" w:type="dxa"/>
            <w:tcBorders/>
            <w:vAlign w:val="center"/>
          </w:tcPr>
          <w:p>
            <w:pPr>
              <w:pStyle w:val="TableContents"/>
              <w:bidi w:val="0"/>
              <w:spacing w:before="0" w:after="283"/>
              <w:jc w:val="left"/>
              <w:rPr/>
            </w:pPr>
            <w:r>
              <w:rPr/>
              <w:t>Remarks</w:t>
            </w:r>
          </w:p>
        </w:tc>
        <w:tc>
          <w:tcPr>
            <w:tcW w:w="2046" w:type="dxa"/>
            <w:tcBorders/>
            <w:vAlign w:val="center"/>
          </w:tcPr>
          <w:p>
            <w:pPr>
              <w:pStyle w:val="TableContents"/>
              <w:bidi w:val="0"/>
              <w:spacing w:before="0" w:after="283"/>
              <w:jc w:val="left"/>
              <w:rPr>
                <w:sz w:val="4"/>
                <w:szCs w:val="4"/>
              </w:rPr>
            </w:pPr>
            <w:r>
              <w:rPr>
                <w:sz w:val="4"/>
                <w:szCs w:val="4"/>
              </w:rPr>
            </w:r>
          </w:p>
        </w:tc>
      </w:tr>
      <w:tr>
        <w:trPr/>
        <w:tc>
          <w:tcPr>
            <w:tcW w:w="8159" w:type="dxa"/>
            <w:tcBorders/>
            <w:vAlign w:val="center"/>
          </w:tcPr>
          <w:p>
            <w:pPr>
              <w:pStyle w:val="TableContents"/>
              <w:bidi w:val="0"/>
              <w:spacing w:before="0" w:after="283"/>
              <w:jc w:val="left"/>
              <w:rPr/>
            </w:pPr>
            <w:r>
              <w:rPr/>
              <w:t>Date of Notice</w:t>
            </w:r>
          </w:p>
        </w:tc>
        <w:tc>
          <w:tcPr>
            <w:tcW w:w="2046" w:type="dxa"/>
            <w:tcBorders/>
            <w:vAlign w:val="center"/>
          </w:tcPr>
          <w:p>
            <w:pPr>
              <w:pStyle w:val="TableContents"/>
              <w:bidi w:val="0"/>
              <w:spacing w:before="0" w:after="0"/>
              <w:jc w:val="left"/>
              <w:rPr/>
            </w:pPr>
            <w:r>
              <w:rPr/>
              <w:t>10/20/2026</w:t>
            </w:r>
          </w:p>
        </w:tc>
      </w:tr>
      <w:tr>
        <w:trPr/>
        <w:tc>
          <w:tcPr>
            <w:tcW w:w="8159" w:type="dxa"/>
            <w:tcBorders/>
            <w:vAlign w:val="center"/>
          </w:tcPr>
          <w:p>
            <w:pPr>
              <w:pStyle w:val="TableContents"/>
              <w:bidi w:val="0"/>
              <w:spacing w:before="0" w:after="283"/>
              <w:jc w:val="left"/>
              <w:rPr/>
            </w:pPr>
            <w:r>
              <w:rPr/>
              <w:t>Date of Plan Adoption or Giving of Instruction, If Relying on Rule 10b5-1</w:t>
            </w:r>
          </w:p>
        </w:tc>
        <w:tc>
          <w:tcPr>
            <w:tcW w:w="2046"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9" w:type="dxa"/>
            <w:tcBorders/>
            <w:vAlign w:val="center"/>
          </w:tcPr>
          <w:p>
            <w:pPr>
              <w:pStyle w:val="TableContents"/>
              <w:bidi w:val="0"/>
              <w:spacing w:before="0" w:after="283"/>
              <w:jc w:val="left"/>
              <w:rPr/>
            </w:pPr>
            <w:r>
              <w:rPr/>
              <w:t>Signature</w:t>
            </w:r>
          </w:p>
        </w:tc>
        <w:tc>
          <w:tcPr>
            <w:tcW w:w="2046" w:type="dxa"/>
            <w:tcBorders/>
            <w:vAlign w:val="center"/>
          </w:tcPr>
          <w:p>
            <w:pPr>
              <w:pStyle w:val="TableContents"/>
              <w:bidi w:val="0"/>
              <w:spacing w:before="0" w:after="0"/>
              <w:jc w:val="left"/>
              <w:rPr/>
            </w:pPr>
            <w:r>
              <w:rPr/>
              <w:t>/s/ Rahul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3227</Characters>
  <CharactersWithSpaces>3804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